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CC4D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10905" w:type="dxa"/>
        <w:tblInd w:w="0" w:type="dxa"/>
        <w:tblLayout w:type="fixed"/>
        <w:tblLook w:val="04A0"/>
      </w:tblPr>
      <w:tblGrid/>
      <w:tr>
        <w:trPr>
          <w:trHeight w:hRule="atLeast" w:val="2542"/>
        </w:trPr>
        <w:tc>
          <w:tcPr>
            <w:tcW w:w="10905" w:type="dxa"/>
            <w:gridSpan w:val="6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           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 xml:space="preserve"> </w:t>
            </w:r>
            <w:r>
              <w:rPr>
                <w:rFonts w:ascii="Times New Roman" w:hAnsi="Times New Roman"/>
                <w:b w:val="1"/>
                <w:sz w:val="36"/>
              </w:rPr>
              <w:t>Д</w:t>
            </w:r>
            <w:r>
              <w:rPr>
                <w:rFonts w:ascii="Times New Roman" w:hAnsi="Times New Roman"/>
                <w:b w:val="1"/>
                <w:sz w:val="36"/>
              </w:rPr>
              <w:t>истанционн</w:t>
            </w:r>
            <w:r>
              <w:rPr>
                <w:rFonts w:ascii="Times New Roman" w:hAnsi="Times New Roman"/>
                <w:b w:val="1"/>
                <w:sz w:val="36"/>
              </w:rPr>
              <w:t>ое</w:t>
            </w:r>
            <w:r>
              <w:rPr>
                <w:rFonts w:ascii="Times New Roman" w:hAnsi="Times New Roman"/>
                <w:b w:val="1"/>
                <w:sz w:val="36"/>
              </w:rPr>
              <w:t xml:space="preserve"> </w:t>
            </w:r>
            <w:r>
              <w:rPr>
                <w:rFonts w:ascii="Times New Roman" w:hAnsi="Times New Roman"/>
                <w:b w:val="1"/>
                <w:sz w:val="36"/>
              </w:rPr>
              <w:t>обучение</w:t>
            </w:r>
            <w:r>
              <w:rPr>
                <w:rFonts w:ascii="Times New Roman" w:hAnsi="Times New Roman"/>
                <w:b w:val="1"/>
                <w:sz w:val="36"/>
              </w:rPr>
              <w:t xml:space="preserve"> групповых занятий преподавателя 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 xml:space="preserve">Михалча Анны Владимировны 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с 06.04 по 30.04.2020 года.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1125"/>
        </w:trPr>
        <w:tc>
          <w:tcPr>
            <w:tcW w:w="10905" w:type="dxa"/>
            <w:gridSpan w:val="6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 10.04</w:t>
            </w:r>
          </w:p>
        </w:tc>
      </w:tr>
      <w:tr>
        <w:tc>
          <w:tcPr>
            <w:tcW w:w="391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w="141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ПРЕДМЕТЫ</w:t>
            </w:r>
          </w:p>
        </w:tc>
        <w:tc>
          <w:tcPr>
            <w:tcW w:w="456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КЛАССНАЯ   РАБОТА</w:t>
            </w:r>
          </w:p>
        </w:tc>
        <w:tc>
          <w:tcPr>
            <w:tcW w:w="311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ДОМАШНЯЯ     РАБОТА</w:t>
            </w:r>
          </w:p>
        </w:tc>
      </w:tr>
      <w:tr>
        <w:trPr>
          <w:trHeight w:hRule="atLeast" w:val="1358"/>
        </w:trPr>
        <w:tc>
          <w:tcPr>
            <w:tcW w:w="391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15.20 до 16.00.</w:t>
            </w:r>
          </w:p>
        </w:tc>
        <w:tc>
          <w:tcPr>
            <w:tcW w:w="141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Ансамбль</w:t>
            </w:r>
          </w:p>
        </w:tc>
        <w:tc>
          <w:tcPr>
            <w:tcW w:w="456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"/>
              <w:shd w:val="clear" w:fill="FFFFFF"/>
              <w:spacing w:before="0" w:after="0" w:beforeAutospacing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 Абт «Вокализ» №1;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 Ваккаи «Гамма»;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- Упражнения на дыхание по методике А.Н. Стрельниковой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раннее изученных песен.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прослушивание аудиозаписей и просмотр видеозаписей выступлений детских хоровых коллективов и профессиональных певцов;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посещение концертных залов, музеев, театров с последующим обсуждением с учащимися;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(онлайн)</w:t>
            </w:r>
          </w:p>
        </w:tc>
        <w:tc>
          <w:tcPr>
            <w:tcW w:w="311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Упражнения на дыхание по методике А.Н. Стрельниковой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Скороговорки</w:t>
            </w:r>
          </w:p>
        </w:tc>
      </w:tr>
      <w:tr>
        <w:tc>
          <w:tcPr>
            <w:tcW w:w="10905" w:type="dxa"/>
            <w:gridSpan w:val="6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 17.04</w:t>
            </w:r>
          </w:p>
        </w:tc>
      </w:tr>
      <w:tr>
        <w:tc>
          <w:tcPr>
            <w:tcW w:w="33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476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15.20 до 16.00.</w:t>
            </w:r>
          </w:p>
        </w:tc>
        <w:tc>
          <w:tcPr>
            <w:tcW w:w="141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Ансамбль</w:t>
            </w:r>
          </w:p>
        </w:tc>
        <w:tc>
          <w:tcPr>
            <w:tcW w:w="456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"/>
              <w:shd w:val="clear" w:fill="FFFFFF"/>
              <w:spacing w:before="0" w:after="0" w:beforeAutospacing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 Абт «Вокализ» №1;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 Ваккаи «Гамма»;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- Упражнения на дыхание по методике А.Н. Стрельниковой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раннее изученных песен. Разбор песни «Птицы белые»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прослушивание аудиозаписей и просмотр видеозаписей выступлений детских хоровых коллективов и профессиональных певцов;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посещение концертных залов, музеев, театров с последующим обсуждением с учащимися;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(онлайн)</w:t>
            </w:r>
          </w:p>
        </w:tc>
        <w:tc>
          <w:tcPr>
            <w:tcW w:w="311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Упражнения на дыхание по методике А.Н. Стрельниковой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Скороговорки</w:t>
            </w:r>
          </w:p>
        </w:tc>
      </w:tr>
      <w:tr>
        <w:tc>
          <w:tcPr>
            <w:tcW w:w="10905" w:type="dxa"/>
            <w:gridSpan w:val="6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 24.04</w:t>
            </w:r>
          </w:p>
        </w:tc>
      </w:tr>
      <w:tr>
        <w:tc>
          <w:tcPr>
            <w:tcW w:w="33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476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15.20 до 16.00.</w:t>
            </w:r>
          </w:p>
        </w:tc>
        <w:tc>
          <w:tcPr>
            <w:tcW w:w="141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Ансамбль</w:t>
            </w:r>
          </w:p>
        </w:tc>
        <w:tc>
          <w:tcPr>
            <w:tcW w:w="456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"/>
              <w:shd w:val="clear" w:fill="FFFFFF"/>
              <w:spacing w:before="0" w:after="0" w:beforeAutospacing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 Абт «Вокализ» №1;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 Ваккаи «Гамма»;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- Упражнения на дыхание по методике А.Н. Стрельниковой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раннее изученных песен.Продолжаем разбирать песню «Птицы белые» посмотреть по ссылке выступление ансамбля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"https://www.youtube.com/watch?v=KEhdmbXWVzE"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</w:rPr>
              <w:t>https://www.youtube.com/watch?v=KEhdmbXWVzE</w:t>
            </w:r>
            <w:r>
              <w:rPr>
                <w:rStyle w:val="C2"/>
              </w:rPr>
              <w:fldChar w:fldCharType="end"/>
            </w:r>
            <w:bookmarkStart w:id="0" w:name="_GoBack"/>
            <w:bookmarkEnd w:id="0"/>
          </w:p>
          <w:p>
            <w:pPr>
              <w:pStyle w:val="P2"/>
              <w:shd w:val="clear" w:fill="FFFFFF"/>
              <w:spacing w:before="0" w:after="0" w:beforeAutospacing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прослушивание аудиозаписей и просмотр видеозаписей выступлений детских хоровых коллективов и профессиональных певцов;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посещение концертных залов, музеев, театров с последующим обсуждением с учащимися;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(онлайн)</w:t>
            </w:r>
          </w:p>
        </w:tc>
        <w:tc>
          <w:tcPr>
            <w:tcW w:w="311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Упражнения на дыхание по методике А.Н. Стрельниковой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Скороговорки</w:t>
            </w:r>
          </w:p>
        </w:tc>
      </w:tr>
    </w:tbl>
    <w:p/>
    <w:p/>
    <w:sectPr>
      <w:type w:val="nextPage"/>
      <w:pgSz w:w="11910" w:h="16840" w:code="9"/>
      <w:pgMar w:left="720" w:right="720" w:top="720" w:bottom="72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/>
  </w:style>
  <w:style w:type="paragraph" w:styleId="P1">
    <w:name w:val="c9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c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c4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